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698"/>
        <w:gridCol w:w="2072"/>
        <w:gridCol w:w="4778"/>
      </w:tblGrid>
      <w:tr>
        <w:trPr/>
        <w:tc>
          <w:tcPr>
            <w:shd w:val="clear" w:color="auto" w:fill="auto"/>
            <w:tcW w:w="3698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072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4778" w:type="dxa"/>
            <w:textDirection w:val="lrTb"/>
            <w:noWrap w:val="false"/>
          </w:tcPr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</w:t>
            </w:r>
            <w:r>
              <w:rPr>
                <w:sz w:val="28"/>
                <w:szCs w:val="28"/>
              </w:rPr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от «01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185/1</w:t>
            </w:r>
            <w:r>
              <w:rPr>
                <w:sz w:val="28"/>
                <w:szCs w:val="28"/>
              </w:rPr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иректор КГБ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ПОУ «Ш</w:t>
            </w:r>
            <w:r>
              <w:rPr>
                <w:sz w:val="28"/>
                <w:szCs w:val="28"/>
              </w:rPr>
              <w:t xml:space="preserve">МК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</w:p>
          <w:p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</w:t>
            </w:r>
            <w:r>
              <w:rPr>
                <w:sz w:val="28"/>
                <w:szCs w:val="28"/>
              </w:rPr>
              <w:t xml:space="preserve">А.В. Иванов</w:t>
            </w:r>
            <w:r>
              <w:rPr>
                <w:sz w:val="28"/>
                <w:szCs w:val="28"/>
              </w:rPr>
              <w:t xml:space="preserve"> М.П.</w:t>
            </w:r>
            <w:r>
              <w:rPr>
                <w:sz w:val="28"/>
                <w:szCs w:val="28"/>
              </w:rPr>
            </w:r>
          </w:p>
        </w:tc>
      </w:tr>
    </w:tbl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after="200" w:line="27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ЛОКАЛЬНЫЙ   АКТ  №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0</w:t>
      </w:r>
      <w:r>
        <w:rPr>
          <w:sz w:val="28"/>
          <w:szCs w:val="28"/>
          <w:u w:val="single"/>
          <w:lang w:eastAsia="en-US"/>
        </w:rPr>
        <w:t xml:space="preserve">16</w:t>
      </w:r>
      <w:r>
        <w:rPr>
          <w:sz w:val="28"/>
          <w:szCs w:val="28"/>
          <w:u w:val="single"/>
          <w:lang w:eastAsia="en-US"/>
        </w:rPr>
        <w:t xml:space="preserve">-23</w:t>
      </w:r>
      <w:r>
        <w:rPr>
          <w:sz w:val="28"/>
          <w:szCs w:val="28"/>
          <w:u w:val="single"/>
          <w:lang w:eastAsia="en-US"/>
        </w:rPr>
      </w:r>
      <w:r>
        <w:rPr>
          <w:sz w:val="28"/>
          <w:szCs w:val="28"/>
          <w:u w:val="single"/>
          <w:lang w:eastAsia="en-US"/>
        </w:rPr>
      </w:r>
    </w:p>
    <w:p>
      <w:pPr>
        <w:jc w:val="center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и случаи </w:t>
      </w:r>
      <w:r>
        <w:rPr>
          <w:sz w:val="28"/>
          <w:szCs w:val="28"/>
        </w:rPr>
        <w:t xml:space="preserve">перехода </w:t>
      </w:r>
      <w:r>
        <w:rPr>
          <w:sz w:val="28"/>
          <w:szCs w:val="28"/>
        </w:rPr>
        <w:t xml:space="preserve">по образовательным программам среднего профессионального образования </w:t>
      </w:r>
      <w:r>
        <w:rPr>
          <w:sz w:val="28"/>
          <w:szCs w:val="28"/>
        </w:rPr>
        <w:t xml:space="preserve">с платного обучения на </w:t>
      </w:r>
      <w:r>
        <w:rPr>
          <w:sz w:val="28"/>
          <w:szCs w:val="28"/>
        </w:rPr>
        <w:t xml:space="preserve">бесплатное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обучающихся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краевого государственного бюджетного профессионального образовательного учреждения «Шарыповский </w:t>
      </w:r>
      <w:r>
        <w:rPr>
          <w:sz w:val="28"/>
          <w:szCs w:val="28"/>
          <w:lang w:eastAsia="en-US"/>
        </w:rPr>
        <w:t xml:space="preserve">многопрофильный колледж</w:t>
      </w:r>
      <w:r>
        <w:rPr>
          <w:sz w:val="28"/>
          <w:szCs w:val="28"/>
          <w:lang w:eastAsia="en-US"/>
        </w:rPr>
        <w:t xml:space="preserve">»</w:t>
      </w:r>
      <w:r>
        <w:rPr>
          <w:sz w:val="28"/>
          <w:szCs w:val="28"/>
          <w:lang w:eastAsia="en-US"/>
        </w:rPr>
      </w:r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4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г. Шарыпово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</w:r>
    </w:p>
    <w:p>
      <w:pPr>
        <w:pStyle w:val="638"/>
        <w:numPr>
          <w:ilvl w:val="0"/>
          <w:numId w:val="1"/>
        </w:numPr>
        <w:ind w:left="0" w:firstLine="0"/>
        <w:jc w:val="center"/>
        <w:spacing w:before="0" w:beforeAutospacing="0" w:after="0" w:afterAutospacing="0" w:line="276" w:lineRule="auto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b w:val="0"/>
          <w:sz w:val="28"/>
          <w:szCs w:val="28"/>
        </w:rPr>
        <w:br w:type="page" w:clear="all"/>
      </w:r>
      <w:r>
        <w:rPr>
          <w:rFonts w:ascii="Times New Roman" w:hAnsi="Times New Roman"/>
          <w:i w:val="0"/>
          <w:color w:val="auto"/>
        </w:rPr>
        <w:t xml:space="preserve">Общие положения</w:t>
      </w:r>
      <w:r>
        <w:rPr>
          <w:rFonts w:ascii="Times New Roman" w:hAnsi="Times New Roman"/>
          <w:i w:val="0"/>
          <w:color w:val="auto"/>
        </w:rPr>
      </w:r>
    </w:p>
    <w:p>
      <w:pPr>
        <w:pStyle w:val="638"/>
        <w:numPr>
          <w:ilvl w:val="1"/>
          <w:numId w:val="1"/>
        </w:numPr>
        <w:ind w:left="0" w:firstLine="851"/>
        <w:jc w:val="both"/>
        <w:spacing w:before="0" w:beforeAutospacing="0" w:after="0" w:afterAutospacing="0" w:line="276" w:lineRule="auto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 xml:space="preserve">Настоящее Положение разработано согласно Федерального закона Российской Федерации от 29 декабря 2012 г. №273-ФЗ «Об образовании в Российской Федерации»; Приказа Министерства образования и науки Р</w:t>
      </w:r>
      <w:r>
        <w:rPr>
          <w:rFonts w:ascii="Times New Roman" w:hAnsi="Times New Roman"/>
          <w:b w:val="0"/>
          <w:i w:val="0"/>
          <w:color w:val="auto"/>
        </w:rPr>
        <w:t xml:space="preserve">оссийской Федерации от</w:t>
      </w:r>
      <w:r>
        <w:rPr>
          <w:rFonts w:ascii="Times New Roman" w:hAnsi="Times New Roman"/>
          <w:b w:val="0"/>
          <w:i w:val="0"/>
          <w:color w:val="auto"/>
        </w:rPr>
        <w:t xml:space="preserve"> 6 июня 2013г. № 443 «Об утверждении Порядка и случаев перехода лиц, обучающихся по образовательным программам среднего профессионального и высшего образования, с п</w:t>
      </w:r>
      <w:r>
        <w:rPr>
          <w:rFonts w:ascii="Times New Roman" w:hAnsi="Times New Roman"/>
          <w:b w:val="0"/>
          <w:i w:val="0"/>
          <w:color w:val="auto"/>
        </w:rPr>
        <w:t xml:space="preserve">латного обучения на бесплатное»</w:t>
      </w:r>
      <w:r>
        <w:rPr>
          <w:rFonts w:ascii="Times New Roman" w:hAnsi="Times New Roman"/>
          <w:b w:val="0"/>
          <w:i w:val="0"/>
          <w:color w:val="auto"/>
        </w:rPr>
      </w:r>
    </w:p>
    <w:p>
      <w:pPr>
        <w:pStyle w:val="638"/>
        <w:numPr>
          <w:ilvl w:val="1"/>
          <w:numId w:val="1"/>
        </w:numPr>
        <w:ind w:left="0" w:firstLine="851"/>
        <w:jc w:val="both"/>
        <w:spacing w:before="0" w:beforeAutospacing="0" w:after="0" w:afterAutospacing="0" w:line="276" w:lineRule="auto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 xml:space="preserve">Порядок и случаи перехода лиц, обучающихся по образовательным программам среднего профессионального образования, с платно</w:t>
      </w:r>
      <w:r>
        <w:rPr>
          <w:rFonts w:ascii="Times New Roman" w:hAnsi="Times New Roman"/>
          <w:b w:val="0"/>
          <w:i w:val="0"/>
          <w:color w:val="auto"/>
        </w:rPr>
        <w:t xml:space="preserve">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образования (далее - обучающиеся), с платного обучения на бесплатное внутри </w:t>
      </w:r>
      <w:r>
        <w:rPr>
          <w:rFonts w:ascii="Times New Roman" w:hAnsi="Times New Roman"/>
          <w:b w:val="0"/>
          <w:i w:val="0"/>
          <w:color w:val="auto"/>
        </w:rPr>
        <w:t xml:space="preserve">краевого государственного бюджетного профессионального образовательного учреждения «Шарыповский </w:t>
      </w:r>
      <w:r>
        <w:rPr>
          <w:rFonts w:ascii="Times New Roman" w:hAnsi="Times New Roman"/>
          <w:b w:val="0"/>
          <w:i w:val="0"/>
          <w:color w:val="auto"/>
        </w:rPr>
        <w:t xml:space="preserve">многопрофильный колледж</w:t>
      </w:r>
      <w:r>
        <w:rPr>
          <w:rFonts w:ascii="Times New Roman" w:hAnsi="Times New Roman"/>
          <w:b w:val="0"/>
          <w:i w:val="0"/>
          <w:color w:val="auto"/>
        </w:rPr>
        <w:t xml:space="preserve">» (далее - </w:t>
      </w:r>
      <w:r>
        <w:rPr>
          <w:rFonts w:ascii="Times New Roman" w:hAnsi="Times New Roman"/>
          <w:b w:val="0"/>
          <w:i w:val="0"/>
          <w:color w:val="auto"/>
        </w:rPr>
        <w:t xml:space="preserve">Учреждение</w:t>
      </w:r>
      <w:r>
        <w:rPr>
          <w:rFonts w:ascii="Times New Roman" w:hAnsi="Times New Roman"/>
          <w:b w:val="0"/>
          <w:i w:val="0"/>
          <w:color w:val="auto"/>
        </w:rPr>
        <w:t xml:space="preserve">)</w:t>
      </w:r>
      <w:r>
        <w:rPr>
          <w:rFonts w:ascii="Times New Roman" w:hAnsi="Times New Roman"/>
          <w:b w:val="0"/>
          <w:i w:val="0"/>
          <w:color w:val="auto"/>
        </w:rPr>
        <w:t xml:space="preserve">, реализующего образовательные программы среднего профессионального образования.</w:t>
      </w:r>
      <w:bookmarkStart w:id="0" w:name="_GoBack"/>
      <w:r/>
      <w:bookmarkEnd w:id="0"/>
      <w:r/>
      <w:r>
        <w:rPr>
          <w:rFonts w:ascii="Times New Roman" w:hAnsi="Times New Roman"/>
          <w:b w:val="0"/>
          <w:i w:val="0"/>
          <w:color w:val="auto"/>
        </w:rPr>
      </w:r>
    </w:p>
    <w:p>
      <w:pPr>
        <w:pStyle w:val="638"/>
        <w:ind w:firstLine="851"/>
        <w:jc w:val="both"/>
        <w:spacing w:before="0" w:beforeAutospacing="0" w:after="0" w:afterAutospacing="0" w:line="276" w:lineRule="auto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Настоящий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краевого бюджета.</w:t>
      </w:r>
      <w:r>
        <w:rPr>
          <w:rFonts w:ascii="Times New Roman" w:hAnsi="Times New Roman"/>
          <w:b w:val="0"/>
          <w:i w:val="0"/>
          <w:color w:val="auto"/>
        </w:rPr>
      </w:r>
    </w:p>
    <w:p>
      <w:pPr>
        <w:pStyle w:val="638"/>
        <w:numPr>
          <w:ilvl w:val="1"/>
          <w:numId w:val="1"/>
        </w:numPr>
        <w:ind w:left="0" w:firstLine="851"/>
        <w:jc w:val="both"/>
        <w:spacing w:before="0" w:beforeAutospacing="0" w:after="0" w:afterAutospacing="0" w:line="276" w:lineRule="auto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Переход с платного обучения на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бесплатное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осуществляется при наличии свободных мест, финансируемых за счет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краевого бюджета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по соответствующей образовательной программе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по профессии,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специальности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, направлению подготовки и форме обучения на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соответствующем курсе (далее - вакантные бюджетные места).</w:t>
      </w:r>
      <w:r>
        <w:rPr>
          <w:rFonts w:ascii="Times New Roman" w:hAnsi="Times New Roman"/>
          <w:b w:val="0"/>
          <w:i w:val="0"/>
          <w:color w:val="auto"/>
        </w:rPr>
      </w:r>
    </w:p>
    <w:p>
      <w:pPr>
        <w:pStyle w:val="638"/>
        <w:numPr>
          <w:ilvl w:val="1"/>
          <w:numId w:val="1"/>
        </w:numPr>
        <w:ind w:left="0" w:firstLine="851"/>
        <w:jc w:val="both"/>
        <w:spacing w:before="0" w:beforeAutospacing="0" w:after="0" w:afterAutospacing="0" w:line="276" w:lineRule="auto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Количество вакантных бюджетных мест определяется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Учреждени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ем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Учреждение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по соответствующей образовательной программе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по профессии,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специальности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, направлению подготовки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и форме обучения на соответствующем курсе не менее двух раз в год (по окончании семестра).</w:t>
      </w:r>
      <w:r>
        <w:rPr>
          <w:rFonts w:ascii="Times New Roman" w:hAnsi="Times New Roman"/>
          <w:b w:val="0"/>
          <w:i w:val="0"/>
          <w:color w:val="auto"/>
        </w:rPr>
      </w:r>
    </w:p>
    <w:p>
      <w:pPr>
        <w:pStyle w:val="638"/>
        <w:numPr>
          <w:ilvl w:val="1"/>
          <w:numId w:val="1"/>
        </w:numPr>
        <w:ind w:left="0" w:firstLine="851"/>
        <w:jc w:val="both"/>
        <w:spacing w:before="0" w:beforeAutospacing="0" w:after="0" w:afterAutospacing="0" w:line="276" w:lineRule="auto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 w:eastAsiaTheme="minorHAnsi"/>
          <w:b w:val="0"/>
          <w:i w:val="0"/>
          <w:color w:val="auto"/>
          <w:lang w:eastAsia="en-US"/>
        </w:rPr>
        <w:t xml:space="preserve">Срок подачи обучающимися заявлений на переход с платного обучения на </w:t>
      </w:r>
      <w:r>
        <w:rPr>
          <w:rFonts w:ascii="Times New Roman" w:hAnsi="Times New Roman" w:eastAsiaTheme="minorHAnsi"/>
          <w:b w:val="0"/>
          <w:i w:val="0"/>
          <w:color w:val="auto"/>
          <w:lang w:eastAsia="en-US"/>
        </w:rPr>
        <w:t xml:space="preserve">бесплатное</w:t>
      </w:r>
      <w:r>
        <w:rPr>
          <w:rFonts w:ascii="Times New Roman" w:hAnsi="Times New Roman" w:eastAsiaTheme="minorHAnsi"/>
          <w:b w:val="0"/>
          <w:i w:val="0"/>
          <w:color w:val="auto"/>
          <w:lang w:eastAsia="en-US"/>
        </w:rPr>
        <w:t xml:space="preserve"> при наличии вакантных бюджетных мест устанавливается не позднее первого дня</w:t>
      </w:r>
      <w:r>
        <w:rPr>
          <w:rFonts w:ascii="Times New Roman" w:hAnsi="Times New Roman" w:eastAsiaTheme="minorHAnsi"/>
          <w:b w:val="0"/>
          <w:i w:val="0"/>
          <w:color w:val="auto"/>
          <w:lang w:eastAsia="en-US"/>
        </w:rPr>
        <w:t xml:space="preserve"> обучения последующего семестра</w:t>
      </w:r>
      <w:r>
        <w:rPr>
          <w:rFonts w:ascii="Times New Roman" w:hAnsi="Times New Roman" w:eastAsiaTheme="minorHAnsi"/>
          <w:b w:val="0"/>
          <w:i w:val="0"/>
          <w:color w:val="auto"/>
          <w:lang w:eastAsia="en-US"/>
        </w:rPr>
        <w:t xml:space="preserve">.</w:t>
      </w:r>
      <w:r>
        <w:rPr>
          <w:rFonts w:ascii="Times New Roman" w:hAnsi="Times New Roman"/>
          <w:b w:val="0"/>
          <w:i w:val="0"/>
          <w:color w:val="auto"/>
        </w:rPr>
      </w:r>
    </w:p>
    <w:p>
      <w:pPr>
        <w:pStyle w:val="638"/>
        <w:numPr>
          <w:ilvl w:val="1"/>
          <w:numId w:val="1"/>
        </w:numPr>
        <w:ind w:left="0" w:firstLine="851"/>
        <w:jc w:val="both"/>
        <w:spacing w:before="0" w:beforeAutospacing="0" w:after="0" w:afterAutospacing="0" w:line="276" w:lineRule="auto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Учреждения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обеспечивает о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ткрытость информации о количестве вакантных бюдж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Учреждения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в сети "Интернет".</w:t>
      </w:r>
      <w:r>
        <w:rPr>
          <w:rFonts w:ascii="Times New Roman" w:hAnsi="Times New Roman"/>
          <w:b w:val="0"/>
          <w:i w:val="0"/>
          <w:color w:val="auto"/>
        </w:rPr>
      </w:r>
    </w:p>
    <w:p>
      <w:pPr>
        <w:pStyle w:val="638"/>
        <w:numPr>
          <w:ilvl w:val="0"/>
          <w:numId w:val="1"/>
        </w:numPr>
        <w:jc w:val="center"/>
        <w:spacing w:before="0" w:beforeAutospacing="0" w:after="0" w:afterAutospacing="0" w:line="276" w:lineRule="auto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Условия перехода с платного обучения на </w:t>
      </w:r>
      <w:r>
        <w:rPr>
          <w:rFonts w:ascii="Times New Roman" w:hAnsi="Times New Roman"/>
          <w:i w:val="0"/>
          <w:color w:val="auto"/>
        </w:rPr>
        <w:t xml:space="preserve">бесплатное</w:t>
      </w:r>
      <w:r>
        <w:rPr>
          <w:rFonts w:ascii="Times New Roman" w:hAnsi="Times New Roman"/>
          <w:i w:val="0"/>
          <w:color w:val="auto"/>
        </w:rPr>
        <w:t xml:space="preserve">.</w:t>
      </w:r>
      <w:r>
        <w:rPr>
          <w:rFonts w:ascii="Times New Roman" w:hAnsi="Times New Roman"/>
          <w:i w:val="0"/>
          <w:color w:val="auto"/>
        </w:rPr>
      </w:r>
    </w:p>
    <w:p>
      <w:pPr>
        <w:pStyle w:val="643"/>
        <w:ind w:left="0" w:firstLine="851"/>
        <w:jc w:val="both"/>
        <w:spacing w:before="0" w:beforeAutospacing="0" w:after="0" w:afterAutospacing="0" w:line="276" w:lineRule="auto"/>
      </w:pPr>
      <w:r>
        <w:t xml:space="preserve">2.1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</w:t>
      </w:r>
      <w:r>
        <w:t xml:space="preserve">аний, задолженности по оплате обучения, при наличии одного из следующих условий:</w:t>
      </w:r>
      <w:r/>
    </w:p>
    <w:p>
      <w:pPr>
        <w:pStyle w:val="643"/>
        <w:ind w:left="0" w:firstLine="851"/>
        <w:jc w:val="both"/>
        <w:spacing w:before="0" w:beforeAutospacing="0" w:after="0" w:afterAutospacing="0" w:line="276" w:lineRule="auto"/>
      </w:pPr>
      <w:r>
        <w:t xml:space="preserve"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  <w:r/>
    </w:p>
    <w:p>
      <w:pPr>
        <w:pStyle w:val="643"/>
        <w:ind w:left="0" w:firstLine="851"/>
        <w:jc w:val="both"/>
        <w:spacing w:before="0" w:beforeAutospacing="0" w:after="0" w:afterAutospacing="0" w:line="276" w:lineRule="auto"/>
      </w:pPr>
      <w:r>
        <w:t xml:space="preserve">б) отнесения к следующим категориям граждан:</w:t>
      </w:r>
      <w:r/>
    </w:p>
    <w:p>
      <w:pPr>
        <w:pStyle w:val="643"/>
        <w:numPr>
          <w:ilvl w:val="0"/>
          <w:numId w:val="4"/>
        </w:numPr>
        <w:ind w:left="0" w:firstLine="851"/>
        <w:jc w:val="both"/>
        <w:spacing w:before="0" w:beforeAutospacing="0" w:after="0" w:afterAutospacing="0" w:line="276" w:lineRule="auto"/>
        <w:rPr>
          <w14:ligatures w14:val="none"/>
        </w:rPr>
      </w:pPr>
      <w:r>
        <w:t xml:space="preserve">детей-сирот и детей, оставшихся без попечения родителей, а также лицам из числа детей-сирот и детей, оставшихся без попечения родителей;</w:t>
      </w:r>
      <w:r/>
    </w:p>
    <w:p>
      <w:pPr>
        <w:pStyle w:val="643"/>
        <w:numPr>
          <w:ilvl w:val="0"/>
          <w:numId w:val="4"/>
        </w:numPr>
        <w:ind w:left="0" w:firstLine="851"/>
        <w:jc w:val="both"/>
        <w:spacing w:before="0" w:beforeAutospacing="0" w:after="0" w:afterAutospacing="0" w:line="276" w:lineRule="auto"/>
        <w:rPr>
          <w14:ligatures w14:val="none"/>
        </w:rPr>
      </w:pPr>
      <w:r>
        <w:t xml:space="preserve"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  <w:r/>
    </w:p>
    <w:p>
      <w:pPr>
        <w:pStyle w:val="643"/>
        <w:numPr>
          <w:ilvl w:val="0"/>
          <w:numId w:val="4"/>
        </w:numPr>
        <w:ind w:left="0" w:firstLine="851"/>
        <w:jc w:val="both"/>
        <w:spacing w:before="0" w:beforeAutospacing="0" w:after="0" w:afterAutospacing="0" w:line="276" w:lineRule="auto"/>
        <w:rPr>
          <w14:ligatures w14:val="none"/>
        </w:rPr>
      </w:pPr>
      <w:r>
        <w:t xml:space="preserve">женщин, родивших ребенка в период обучения;</w:t>
      </w:r>
      <w:r/>
    </w:p>
    <w:p>
      <w:pPr>
        <w:pStyle w:val="643"/>
        <w:numPr>
          <w:ilvl w:val="0"/>
          <w:numId w:val="4"/>
        </w:numPr>
        <w:ind w:left="0" w:firstLine="851"/>
        <w:jc w:val="both"/>
        <w:spacing w:before="0" w:beforeAutospacing="0" w:after="0" w:afterAutospacing="0" w:line="276" w:lineRule="auto"/>
        <w:rPr>
          <w14:ligatures w14:val="none"/>
        </w:rPr>
      </w:pPr>
      <w:r>
        <w:t xml:space="preserve">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  <w:r/>
    </w:p>
    <w:p>
      <w:pPr>
        <w:pStyle w:val="643"/>
        <w:ind w:left="0" w:right="0" w:firstLine="850"/>
        <w:jc w:val="both"/>
        <w:spacing w:before="0" w:beforeAutospacing="0" w:after="0" w:afterAutospacing="0" w:line="276" w:lineRule="auto"/>
        <w:rPr>
          <w:highlight w:val="none"/>
        </w:rPr>
      </w:pPr>
      <w:r>
        <w:t xml:space="preserve"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  <w:r/>
      <w:r/>
    </w:p>
    <w:p>
      <w:pPr>
        <w:pStyle w:val="643"/>
        <w:ind w:left="0" w:right="0" w:firstLine="850"/>
        <w:jc w:val="both"/>
        <w:spacing w:before="0" w:beforeAutospacing="0" w:after="0" w:afterAutospacing="0" w:line="276" w:lineRule="auto"/>
      </w:pPr>
      <w:r>
        <w:rPr>
          <w:highlight w:val="none"/>
        </w:rPr>
        <w:t xml:space="preserve">2.2 </w:t>
      </w:r>
      <w:r/>
      <w:r>
        <w:rPr>
          <w:highlight w:val="none"/>
        </w:rPr>
        <w:t xml:space="preserve"> Участники специальной военной операции, не имеющие на момент подачи заявления на переход академической задолженности, дисциплинарных взысканий, задолженности по оплате обучения, переводятся на вакантные бюджетные места, перераспределенные в соответствии с </w:t>
      </w:r>
      <w:r>
        <w:rPr>
          <w:highlight w:val="none"/>
        </w:rPr>
        <w:t xml:space="preserve">Правилами перераспределения вакантных мест, имеющихся в Учреждении и финансируемых за счет субъекта Красноярского края</w:t>
      </w:r>
      <w:r>
        <w:rPr>
          <w:highlight w:val="none"/>
        </w:rPr>
        <w:t xml:space="preserve">.</w:t>
      </w:r>
      <w:r/>
    </w:p>
    <w:p>
      <w:pPr>
        <w:pStyle w:val="643"/>
        <w:ind w:left="0" w:right="0" w:firstLine="850"/>
        <w:jc w:val="both"/>
        <w:spacing w:before="0" w:beforeAutospacing="0" w:after="0" w:afterAutospacing="0" w:line="276" w:lineRule="auto"/>
      </w:pPr>
      <w:r>
        <w:rPr>
          <w:highlight w:val="none"/>
        </w:rPr>
        <w:t xml:space="preserve">Участник специальной военной операции, желающий перейти на вакантное бюджетное место, представляет в Учреждение, в которой он обучается, заявление на переход на имя директора Учреждения и документ, подтверждающий участие</w:t>
      </w:r>
      <w:r>
        <w:rPr>
          <w:highlight w:val="none"/>
        </w:rPr>
        <w:t xml:space="preserve"> в специальной военной операции (в случае отсутствия в личном деле обучающегося).</w:t>
      </w:r>
      <w:r/>
      <w:r>
        <w:rPr>
          <w:highlight w:val="none"/>
        </w:rPr>
      </w:r>
      <w:r>
        <w:rPr>
          <w:highlight w:val="none"/>
        </w:rPr>
      </w:r>
      <w:r/>
    </w:p>
    <w:p>
      <w:pPr>
        <w:pStyle w:val="638"/>
        <w:numPr>
          <w:ilvl w:val="0"/>
          <w:numId w:val="1"/>
        </w:numPr>
        <w:jc w:val="center"/>
        <w:spacing w:before="0" w:beforeAutospacing="0" w:after="0" w:afterAutospacing="0" w:line="276" w:lineRule="auto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Порядок перехода с платного обучения на </w:t>
      </w:r>
      <w:r>
        <w:rPr>
          <w:rFonts w:ascii="Times New Roman" w:hAnsi="Times New Roman"/>
          <w:i w:val="0"/>
          <w:color w:val="auto"/>
        </w:rPr>
        <w:t xml:space="preserve">бесплатное</w:t>
      </w:r>
      <w:r>
        <w:rPr>
          <w:rFonts w:ascii="Times New Roman" w:hAnsi="Times New Roman"/>
          <w:i w:val="0"/>
          <w:color w:val="auto"/>
        </w:rPr>
      </w:r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Решение о переходе обучающегося с платного обучения на бесплатное принимается специально создаваемой </w:t>
      </w:r>
      <w:r>
        <w:t xml:space="preserve">Учреждени</w:t>
      </w:r>
      <w:r>
        <w:t xml:space="preserve">ем</w:t>
      </w:r>
      <w:r>
        <w:t xml:space="preserve"> комиссией (далее - Комиссия), с учетом мнения представителя совета обучающихся</w:t>
      </w:r>
      <w:r>
        <w:t xml:space="preserve"> и родителей (законных представителей) несовершеннолетних обучающихся (при наличии, в отношении несовершеннолетних обучающихся)</w:t>
      </w:r>
      <w:r>
        <w:t xml:space="preserve">.</w:t>
      </w:r>
      <w:r/>
    </w:p>
    <w:p>
      <w:pPr>
        <w:pStyle w:val="643"/>
        <w:ind w:firstLine="851"/>
        <w:jc w:val="both"/>
        <w:spacing w:before="0" w:beforeAutospacing="0" w:after="0" w:afterAutospacing="0" w:line="276" w:lineRule="auto"/>
      </w:pPr>
      <w:r>
        <w:t xml:space="preserve">В  состав Комиссии входят директор, заместитель директора по </w:t>
      </w:r>
      <w:r>
        <w:t xml:space="preserve">УПР</w:t>
      </w:r>
      <w:r>
        <w:t xml:space="preserve">, заместитель директора по У</w:t>
      </w:r>
      <w:r>
        <w:t xml:space="preserve">Р, </w:t>
      </w:r>
      <w:r>
        <w:t xml:space="preserve">заместитель директора по ВР, </w:t>
      </w:r>
      <w:r>
        <w:t xml:space="preserve">методист, педагог-организатор, представитель совета обучающихся, классный руководитель группы и мастер производственного обучения.</w:t>
      </w:r>
      <w:r/>
    </w:p>
    <w:p>
      <w:pPr>
        <w:pStyle w:val="643"/>
        <w:ind w:firstLine="851"/>
        <w:jc w:val="both"/>
        <w:spacing w:before="0" w:beforeAutospacing="0" w:after="0" w:afterAutospacing="0" w:line="276" w:lineRule="auto"/>
      </w:pPr>
      <w:r>
        <w:t xml:space="preserve">Материалы для работы Комиссии представляет учебная часть, в которую поступили от </w:t>
      </w:r>
      <w:r>
        <w:t xml:space="preserve">обучающихся</w:t>
      </w:r>
      <w:r>
        <w:t xml:space="preserve"> заявления о переходе с платного обучения на бесплатное.</w:t>
      </w:r>
      <w:r/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Обучающийся</w:t>
      </w:r>
      <w:r>
        <w:t xml:space="preserve">, желающий перейти на вакантное бюджетное место, представляет в учебную часть мотивированное заявление на имя директора о переходе с платного обучения на бесплатное.</w:t>
      </w:r>
      <w:r/>
    </w:p>
    <w:p>
      <w:pPr>
        <w:pStyle w:val="643"/>
        <w:ind w:firstLine="851"/>
        <w:jc w:val="both"/>
        <w:spacing w:before="0" w:beforeAutospacing="0" w:after="0" w:afterAutospacing="0" w:line="276" w:lineRule="auto"/>
      </w:pPr>
      <w:r>
        <w:t xml:space="preserve">К заявлению </w:t>
      </w:r>
      <w:r>
        <w:t xml:space="preserve">обучающегося</w:t>
      </w:r>
      <w:r>
        <w:t xml:space="preserve"> прилагаются документы:</w:t>
      </w:r>
      <w:r/>
    </w:p>
    <w:p>
      <w:pPr>
        <w:pStyle w:val="643"/>
        <w:numPr>
          <w:ilvl w:val="0"/>
          <w:numId w:val="4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подтверждающие отнесение обучающегося к </w:t>
      </w:r>
      <w:r>
        <w:t xml:space="preserve">указанным</w:t>
      </w:r>
      <w:r>
        <w:t xml:space="preserve"> в подпунктах </w:t>
      </w:r>
      <w:r>
        <w:t xml:space="preserve">пункта 2.1.настоящего Порядка (в случае отсутствия в личном деле);</w:t>
      </w:r>
      <w:r/>
    </w:p>
    <w:p>
      <w:pPr>
        <w:pStyle w:val="643"/>
        <w:numPr>
          <w:ilvl w:val="0"/>
          <w:numId w:val="3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подтверждающие особые достижения в учебной, учебно-исследовательской, общественной, культурно-творческой и спортивной деятельности (при наличии).</w:t>
      </w:r>
      <w:r/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Секретарь учебной части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информацией, содержащей сведения:</w:t>
      </w:r>
      <w:r/>
    </w:p>
    <w:p>
      <w:pPr>
        <w:pStyle w:val="643"/>
        <w:numPr>
          <w:ilvl w:val="0"/>
          <w:numId w:val="3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о результатах промежуточной аттестации обучающегося за</w:t>
      </w:r>
      <w:r>
        <w:t xml:space="preserve"> два</w:t>
      </w:r>
      <w:r>
        <w:t xml:space="preserve"> семестр</w:t>
      </w:r>
      <w:r>
        <w:t xml:space="preserve">а</w:t>
      </w:r>
      <w:r>
        <w:t xml:space="preserve">, </w:t>
      </w:r>
      <w:r>
        <w:t xml:space="preserve">предшествующих подаче им заявления о переходе с платного обучения на </w:t>
      </w:r>
      <w:r>
        <w:t xml:space="preserve">бесплатное</w:t>
      </w:r>
      <w:r>
        <w:t xml:space="preserve">;</w:t>
      </w:r>
      <w:r/>
    </w:p>
    <w:p>
      <w:pPr>
        <w:pStyle w:val="643"/>
        <w:numPr>
          <w:ilvl w:val="0"/>
          <w:numId w:val="3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об отсутствии дисциплинарных взысканий; </w:t>
      </w:r>
      <w:r/>
    </w:p>
    <w:p>
      <w:pPr>
        <w:pStyle w:val="643"/>
        <w:numPr>
          <w:ilvl w:val="0"/>
          <w:numId w:val="3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об отсутствии задолженности по оплате обучения (далее - информация).</w:t>
      </w:r>
      <w:r/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Приоритетность перехода </w:t>
      </w:r>
      <w:r>
        <w:t xml:space="preserve">обучающихся</w:t>
      </w:r>
      <w:r>
        <w:t xml:space="preserve"> с платного обучения на бесплатное устанавливается Комиссией в соответствии с условиями, указанными в пункте 2.1.  настоящего Порядка.</w:t>
      </w:r>
      <w:r>
        <w:t xml:space="preserve">.</w:t>
      </w:r>
      <w:r/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В результате рассмотрения заявления обучающегося, прилагаемых к нему документов и информации учебной части, Комиссией принимается одно из следующих решений:</w:t>
      </w:r>
      <w:r/>
    </w:p>
    <w:p>
      <w:pPr>
        <w:pStyle w:val="643"/>
        <w:numPr>
          <w:ilvl w:val="0"/>
          <w:numId w:val="3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о переходе обучающегося с платного обучения на </w:t>
      </w:r>
      <w:r>
        <w:t xml:space="preserve">бесплатное</w:t>
      </w:r>
      <w:r>
        <w:t xml:space="preserve">;</w:t>
      </w:r>
      <w:r/>
    </w:p>
    <w:p>
      <w:pPr>
        <w:pStyle w:val="643"/>
        <w:numPr>
          <w:ilvl w:val="0"/>
          <w:numId w:val="3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об отказе в переходе обучающегося с платного обучения на </w:t>
      </w:r>
      <w:r>
        <w:t xml:space="preserve">бесплатное</w:t>
      </w:r>
      <w:r>
        <w:t xml:space="preserve">.</w:t>
      </w:r>
      <w:r/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Решение о переходе обучающегося с платного обучения на бесплатное принимается Комиссией с учетом </w:t>
      </w:r>
      <w:r>
        <w:t xml:space="preserve">количества вакантных бюджетных мест и приоритетов, установленных Комиссией, </w:t>
      </w:r>
      <w:r>
        <w:t xml:space="preserve">в соответствии с пунктами 3.4</w:t>
      </w:r>
      <w:r>
        <w:t xml:space="preserve">. настоящего Порядка.</w:t>
      </w:r>
      <w:r/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При заполнении имеющихся вакантных мест с учетом приоритетов, расставленных в</w:t>
      </w:r>
      <w:r>
        <w:t xml:space="preserve"> соответствии с пунктами </w:t>
      </w:r>
      <w:r>
        <w:t xml:space="preserve">3.4</w:t>
      </w:r>
      <w:r>
        <w:t xml:space="preserve">. настоящего Порядка, в отношении оставшихся заявлений обучающихся Комиссией принимается решение об отказе в переходе с платного обучения </w:t>
      </w:r>
      <w:r>
        <w:t xml:space="preserve">на</w:t>
      </w:r>
      <w:r>
        <w:t xml:space="preserve"> бесплатное.</w:t>
      </w:r>
      <w:r/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</w:t>
      </w:r>
      <w:r>
        <w:t xml:space="preserve">Учреждения</w:t>
      </w:r>
      <w:r>
        <w:t xml:space="preserve"> в сети "Интернет".</w:t>
      </w:r>
      <w:r/>
    </w:p>
    <w:p>
      <w:pPr>
        <w:pStyle w:val="643"/>
        <w:numPr>
          <w:ilvl w:val="1"/>
          <w:numId w:val="6"/>
        </w:numPr>
        <w:ind w:left="0" w:firstLine="851"/>
        <w:jc w:val="both"/>
        <w:spacing w:before="0" w:beforeAutospacing="0" w:after="0" w:afterAutospacing="0" w:line="276" w:lineRule="auto"/>
      </w:pPr>
      <w:r>
        <w:t xml:space="preserve">Переход с платного обучения на </w:t>
      </w:r>
      <w:r>
        <w:t xml:space="preserve">бесплатное</w:t>
      </w:r>
      <w:r>
        <w:t xml:space="preserve"> оформляется приказом директора не позднее 10 календарных дней с даты принятия Комиссией решения о таком переходе.</w:t>
      </w:r>
      <w:r/>
    </w:p>
    <w:p>
      <w:pPr>
        <w:spacing w:line="276" w:lineRule="auto"/>
      </w:pPr>
      <w:r/>
      <w:r/>
    </w:p>
    <w:sectPr>
      <w:footnotePr/>
      <w:endnotePr/>
      <w:type w:val="nextPage"/>
      <w:pgSz w:w="11906" w:h="16838" w:orient="portrait"/>
      <w:pgMar w:top="1134" w:right="566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750" w:hanging="375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7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205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315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9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425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160" w:hanging="2160"/>
      </w:pPr>
      <w:rPr>
        <w:rFonts w:hint="default" w:cs="Times New Roman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095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1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3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5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7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9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1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3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1095" w:hanging="375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6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40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6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04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76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840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920" w:hanging="2160"/>
      </w:pPr>
      <w:rPr>
        <w:rFonts w:hint="default"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15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75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35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9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9"/>
    <w:link w:val="638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9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9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9"/>
    <w:link w:val="42"/>
    <w:uiPriority w:val="99"/>
  </w:style>
  <w:style w:type="paragraph" w:styleId="44">
    <w:name w:val="Footer"/>
    <w:basedOn w:val="63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9"/>
    <w:link w:val="44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9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9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38">
    <w:name w:val="Heading 4"/>
    <w:basedOn w:val="637"/>
    <w:link w:val="642"/>
    <w:uiPriority w:val="99"/>
    <w:qFormat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Заголовок 4 Знак"/>
    <w:basedOn w:val="639"/>
    <w:link w:val="638"/>
    <w:uiPriority w:val="99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643">
    <w:name w:val="Normal (Web)"/>
    <w:basedOn w:val="637"/>
    <w:uiPriority w:val="99"/>
    <w:semiHidden/>
    <w:pPr>
      <w:spacing w:before="100" w:beforeAutospacing="1" w:after="100" w:afterAutospacing="1"/>
    </w:pPr>
  </w:style>
  <w:style w:type="paragraph" w:styleId="644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45">
    <w:name w:val="Balloon Text"/>
    <w:basedOn w:val="637"/>
    <w:link w:val="646"/>
    <w:uiPriority w:val="99"/>
    <w:semiHidden/>
    <w:unhideWhenUsed/>
    <w:rPr>
      <w:rFonts w:ascii="Tahoma" w:hAnsi="Tahoma" w:cs="Tahoma"/>
      <w:sz w:val="16"/>
      <w:szCs w:val="16"/>
    </w:rPr>
  </w:style>
  <w:style w:type="character" w:styleId="646" w:customStyle="1">
    <w:name w:val="Текст выноски Знак"/>
    <w:basedOn w:val="639"/>
    <w:link w:val="645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35D6-801E-4A71-9AD2-327E840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14</cp:revision>
  <dcterms:created xsi:type="dcterms:W3CDTF">2015-08-25T07:13:00Z</dcterms:created>
  <dcterms:modified xsi:type="dcterms:W3CDTF">2023-09-14T08:41:27Z</dcterms:modified>
</cp:coreProperties>
</file>